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62C3F142" w14:textId="284ACC53" w:rsidR="00C32480" w:rsidRDefault="00685C35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685C35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VSTŘIKOVACÍHO LISU S MANIPULÁTOREM PRO SPOLEČNOST DL OBALY S.R.O.</w:t>
      </w:r>
    </w:p>
    <w:p w14:paraId="588D6564" w14:textId="77777777" w:rsidR="00685C35" w:rsidRPr="00067D70" w:rsidRDefault="00685C35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57F86A6B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C94881" w:rsidRPr="00C94881">
        <w:rPr>
          <w:rFonts w:asciiTheme="minorHAnsi" w:hAnsiTheme="minorHAnsi" w:cstheme="minorHAnsi"/>
        </w:rPr>
        <w:t>DL obaly s.r.o.</w:t>
      </w:r>
    </w:p>
    <w:p w14:paraId="5F91FBCE" w14:textId="31256786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C94881" w:rsidRPr="00C94881">
        <w:rPr>
          <w:rFonts w:asciiTheme="minorHAnsi" w:hAnsiTheme="minorHAnsi" w:cstheme="minorHAnsi"/>
        </w:rPr>
        <w:t>č.p. 555, 756 31 Liptál</w:t>
      </w:r>
    </w:p>
    <w:p w14:paraId="6B0BED95" w14:textId="2D4A23E1" w:rsidR="00892BC6" w:rsidRDefault="00E44966" w:rsidP="000213BB">
      <w:pPr>
        <w:pStyle w:val="Bezmezer"/>
        <w:tabs>
          <w:tab w:val="left" w:pos="4678"/>
        </w:tabs>
        <w:jc w:val="both"/>
        <w:rPr>
          <w:rStyle w:val="FontStyle24"/>
          <w:rFonts w:asciiTheme="minorHAnsi" w:hAnsiTheme="minorHAnsi" w:cstheme="minorHAnsi"/>
          <w:sz w:val="24"/>
          <w:szCs w:val="24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C94881" w:rsidRPr="00C94881">
        <w:rPr>
          <w:rStyle w:val="FontStyle24"/>
          <w:rFonts w:asciiTheme="minorHAnsi" w:hAnsiTheme="minorHAnsi" w:cstheme="minorHAnsi"/>
          <w:sz w:val="24"/>
          <w:szCs w:val="24"/>
        </w:rPr>
        <w:t>David Hradil</w:t>
      </w:r>
      <w:r w:rsidR="005F593A" w:rsidRPr="005F593A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0EDDABA6" w14:textId="0C40FDE7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C94881">
        <w:rPr>
          <w:rStyle w:val="FontStyle24"/>
          <w:rFonts w:asciiTheme="minorHAnsi" w:hAnsiTheme="minorHAnsi" w:cstheme="minorHAnsi"/>
          <w:sz w:val="24"/>
          <w:szCs w:val="24"/>
        </w:rPr>
        <w:t>Vladimír Kopřiva</w:t>
      </w:r>
      <w:r w:rsidR="005F593A" w:rsidRPr="005F593A">
        <w:rPr>
          <w:rStyle w:val="FontStyle24"/>
          <w:rFonts w:asciiTheme="minorHAnsi" w:hAnsiTheme="minorHAnsi" w:cstheme="minorHAnsi"/>
          <w:sz w:val="24"/>
          <w:szCs w:val="24"/>
        </w:rPr>
        <w:t>, jednatel</w:t>
      </w:r>
    </w:p>
    <w:p w14:paraId="690EB986" w14:textId="217712C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B20C25" w:rsidRPr="00B20C25">
        <w:rPr>
          <w:rFonts w:asciiTheme="minorHAnsi" w:hAnsiTheme="minorHAnsi" w:cstheme="minorHAnsi"/>
          <w:color w:val="333333"/>
          <w:shd w:val="clear" w:color="auto" w:fill="FFFFFF"/>
        </w:rPr>
        <w:t>29263221</w:t>
      </w:r>
    </w:p>
    <w:p w14:paraId="74F028B0" w14:textId="1DFEC818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B20C25" w:rsidRPr="00B20C25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29263221</w:t>
      </w:r>
    </w:p>
    <w:p w14:paraId="1F654EE5" w14:textId="77777777" w:rsidR="00B20C25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B20C25" w:rsidRPr="00B20C25">
        <w:rPr>
          <w:rFonts w:asciiTheme="minorHAnsi" w:hAnsiTheme="minorHAnsi" w:cstheme="minorHAnsi"/>
        </w:rPr>
        <w:t>Československá obchodní banka, a.s.</w:t>
      </w:r>
    </w:p>
    <w:p w14:paraId="20D15310" w14:textId="60906AFD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B20C25" w:rsidRPr="00B20C25">
        <w:rPr>
          <w:rFonts w:ascii="Calibri" w:hAnsi="Calibri" w:cs="Calibri"/>
        </w:rPr>
        <w:t>241628667</w:t>
      </w:r>
      <w:r w:rsidR="005F593A">
        <w:rPr>
          <w:rFonts w:ascii="Calibri" w:hAnsi="Calibri" w:cs="Calibri"/>
        </w:rPr>
        <w:t>/0</w:t>
      </w:r>
      <w:r w:rsidR="00B20C25">
        <w:rPr>
          <w:rFonts w:ascii="Calibri" w:hAnsi="Calibri" w:cs="Calibri"/>
        </w:rPr>
        <w:t>3</w:t>
      </w:r>
      <w:r w:rsidR="005F593A">
        <w:rPr>
          <w:rFonts w:ascii="Calibri" w:hAnsi="Calibri" w:cs="Calibri"/>
        </w:rPr>
        <w:t>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78548AD5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8B2463" w:rsidRPr="008B2463">
        <w:rPr>
          <w:rFonts w:ascii="Calibri" w:hAnsi="Calibri" w:cs="Calibri"/>
          <w:snapToGrid w:val="0"/>
        </w:rPr>
        <w:t>1 ks nového vstřikovacího lisu</w:t>
      </w:r>
      <w:r w:rsidR="007A42C6">
        <w:rPr>
          <w:rFonts w:ascii="Calibri" w:hAnsi="Calibri" w:cs="Calibri"/>
          <w:snapToGrid w:val="0"/>
        </w:rPr>
        <w:t xml:space="preserve"> s manipulátorem</w:t>
      </w:r>
      <w:r w:rsidR="008B2463" w:rsidRPr="008B2463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9137C8" w:rsidRPr="009137C8">
        <w:rPr>
          <w:rFonts w:asciiTheme="minorHAnsi" w:hAnsiTheme="minorHAnsi" w:cstheme="minorHAnsi"/>
          <w:color w:val="222222"/>
          <w:shd w:val="clear" w:color="auto" w:fill="FFFFFF"/>
        </w:rPr>
        <w:t>Dodávka vstřikovacího lisu s manipulátorem pro společnost DL obaly s.r.o.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E11A94B" w:rsidR="00E44966" w:rsidRPr="00067D70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základě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547E5EFB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9654B0">
        <w:rPr>
          <w:rFonts w:ascii="Calibri" w:hAnsi="Calibri" w:cs="Calibri"/>
        </w:rPr>
        <w:t>12</w:t>
      </w:r>
      <w:r w:rsidR="0089662F" w:rsidRPr="00212E39">
        <w:rPr>
          <w:rFonts w:ascii="Calibri" w:hAnsi="Calibri" w:cs="Calibri"/>
        </w:rPr>
        <w:t>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32B18CB1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9654B0">
        <w:rPr>
          <w:rFonts w:asciiTheme="minorHAnsi" w:hAnsiTheme="minorHAnsi" w:cstheme="minorHAnsi"/>
        </w:rPr>
        <w:t>p</w:t>
      </w:r>
      <w:r w:rsidR="009654B0" w:rsidRPr="009654B0">
        <w:rPr>
          <w:rFonts w:asciiTheme="minorHAnsi" w:hAnsiTheme="minorHAnsi" w:cstheme="minorHAnsi"/>
        </w:rPr>
        <w:t>rovozní areál společnosti DL obaly s.r.o., č. p. 555, 756 31 Liptál</w:t>
      </w:r>
      <w:r w:rsidR="00427225" w:rsidRPr="00427225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6824138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58DC7D2A" w:rsidR="003E0991" w:rsidRPr="00F138EF" w:rsidRDefault="003E0991" w:rsidP="005117A6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  <w:r w:rsidR="002B4BBF">
              <w:rPr>
                <w:rFonts w:asciiTheme="minorHAnsi" w:hAnsiTheme="minorHAnsi" w:cstheme="minorHAnsi"/>
                <w:b/>
              </w:rPr>
              <w:t xml:space="preserve"> </w:t>
            </w:r>
            <w:r w:rsidR="005117A6">
              <w:rPr>
                <w:rFonts w:asciiTheme="minorHAnsi" w:hAnsiTheme="minorHAnsi" w:cstheme="minorHAnsi"/>
                <w:b/>
              </w:rPr>
              <w:t>s manipulátorem</w:t>
            </w:r>
          </w:p>
          <w:p w14:paraId="6B224704" w14:textId="41C27185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62CDC3F1" w14:textId="77777777" w:rsidR="005117A6" w:rsidRPr="005117A6" w:rsidRDefault="005117A6" w:rsidP="005117A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17A6">
              <w:rPr>
                <w:rFonts w:asciiTheme="minorHAnsi" w:hAnsiTheme="minorHAnsi" w:cstheme="minorHAnsi"/>
                <w:sz w:val="20"/>
                <w:szCs w:val="20"/>
              </w:rPr>
              <w:t>Provozní příkon stroje při běžném provozu (vč. manipulátoru) – max. 52 kW.</w:t>
            </w:r>
          </w:p>
          <w:p w14:paraId="0AE2DDFA" w14:textId="77777777" w:rsidR="005117A6" w:rsidRPr="005117A6" w:rsidRDefault="005117A6" w:rsidP="005117A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C6A891A" w14:textId="77777777" w:rsidR="005117A6" w:rsidRPr="005117A6" w:rsidRDefault="005117A6" w:rsidP="005117A6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5117A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Vstřikovací lis:</w:t>
            </w:r>
          </w:p>
          <w:p w14:paraId="5E1A76A5" w14:textId="77777777" w:rsidR="005117A6" w:rsidRPr="005117A6" w:rsidRDefault="005117A6" w:rsidP="005117A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B57F65C" w14:textId="3EF21405" w:rsidR="005117A6" w:rsidRPr="005117A6" w:rsidRDefault="005117A6" w:rsidP="005117A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17A6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117A6">
              <w:rPr>
                <w:rFonts w:asciiTheme="minorHAnsi" w:hAnsiTheme="minorHAnsi" w:cstheme="minorHAnsi"/>
                <w:sz w:val="20"/>
                <w:szCs w:val="20"/>
              </w:rPr>
              <w:t xml:space="preserve">uzavírací síla - max. 900 tun; světlost mezi sloupy - min. 1170 x 1050 mm; maximální otevření formy – min. 2 200 mm; velikost šneku - min. 105 mm; </w:t>
            </w:r>
            <w:proofErr w:type="spellStart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>probarvovací</w:t>
            </w:r>
            <w:proofErr w:type="spellEnd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 xml:space="preserve"> šnek na materiály PP/PE s barvou/</w:t>
            </w:r>
            <w:proofErr w:type="spellStart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>masterbatch</w:t>
            </w:r>
            <w:proofErr w:type="spellEnd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 xml:space="preserve"> – ANO; velikost dávky - min. 4 540 cm³; vstřikovací tlak - min. 160 </w:t>
            </w:r>
            <w:proofErr w:type="spellStart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>MPa</w:t>
            </w:r>
            <w:proofErr w:type="spellEnd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>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117A6">
              <w:rPr>
                <w:rFonts w:asciiTheme="minorHAnsi" w:hAnsiTheme="minorHAnsi" w:cstheme="minorHAnsi"/>
                <w:sz w:val="20"/>
                <w:szCs w:val="20"/>
              </w:rPr>
              <w:t xml:space="preserve">poměr délky k průměru šneku (L/D) – min. 22; EUROMAP 67 – ANO; nástavec pod násypku s bočním vysypáváním – ANO; vzduchový ventil - min. 2; tahač jader na pevné desce – min. 2; tahač jader na pohyblivé desce – min. 2; ovládání zařízení přes dotykovou barevnou obrazovku – ANO; řídící systém v češtině – ANO; </w:t>
            </w:r>
            <w:proofErr w:type="spellStart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>nasavač</w:t>
            </w:r>
            <w:proofErr w:type="spellEnd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 xml:space="preserve"> materiálu – ANO; směšovací ventil – ANO; snímač skutečné hodnoty tlaku s výstupem na obrazovku – ANO;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117A6">
              <w:rPr>
                <w:rFonts w:asciiTheme="minorHAnsi" w:hAnsiTheme="minorHAnsi" w:cstheme="minorHAnsi"/>
                <w:sz w:val="20"/>
                <w:szCs w:val="20"/>
              </w:rPr>
              <w:t xml:space="preserve">zásuvka pro 400V/32A - min. 4; zásuvka pro 230V/16A - min. 2; ovládání v českém jazyce – ANO; rozhraní pro USB – ANO; sekvenční vstřikování – ANO; integrované horké vtoky – min. 12 zón; zadní </w:t>
            </w:r>
            <w:proofErr w:type="spellStart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>odjížděcí</w:t>
            </w:r>
            <w:proofErr w:type="spellEnd"/>
            <w:r w:rsidRPr="005117A6">
              <w:rPr>
                <w:rFonts w:asciiTheme="minorHAnsi" w:hAnsiTheme="minorHAnsi" w:cstheme="minorHAnsi"/>
                <w:sz w:val="20"/>
                <w:szCs w:val="20"/>
              </w:rPr>
              <w:t xml:space="preserve"> sloup – ANO. </w:t>
            </w:r>
          </w:p>
          <w:p w14:paraId="58930980" w14:textId="77777777" w:rsidR="005117A6" w:rsidRPr="005117A6" w:rsidRDefault="005117A6" w:rsidP="005117A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E06ACA" w14:textId="77777777" w:rsidR="005117A6" w:rsidRPr="005117A6" w:rsidRDefault="005117A6" w:rsidP="005117A6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5117A6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Manipulátor:</w:t>
            </w:r>
          </w:p>
          <w:p w14:paraId="0B6D8175" w14:textId="77777777" w:rsidR="005117A6" w:rsidRPr="005117A6" w:rsidRDefault="005117A6" w:rsidP="005117A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793240" w14:textId="63E719EC" w:rsidR="005117A6" w:rsidRDefault="005117A6" w:rsidP="005117A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117A6">
              <w:rPr>
                <w:rFonts w:asciiTheme="minorHAnsi" w:hAnsiTheme="minorHAnsi" w:cstheme="minorHAnsi"/>
                <w:sz w:val="20"/>
                <w:szCs w:val="20"/>
              </w:rPr>
              <w:t xml:space="preserve">Osa X, Y, Z – min. 1300 x 1500 x 2500 mm; vzduchové okruhy pro připojení příslušenství – min. 2; vakuové okruhy pro připojení příslušenství – min. 2; dopravník – ANO; ochranné oplocení – ANO; max. nosnost </w:t>
            </w:r>
            <w:r w:rsidRPr="005117A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manipulátoru– min.15 kg.</w:t>
            </w:r>
          </w:p>
          <w:p w14:paraId="3AD1047E" w14:textId="62B2A819" w:rsidR="00357B04" w:rsidRPr="00AA16EA" w:rsidRDefault="00357B04" w:rsidP="005117A6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357B04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357B04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357B04" w:rsidRPr="00067D70" w:rsidRDefault="00357B04" w:rsidP="00357B04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77777777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využije při financování realizace veřejné zakázky režimu zálohových plateb.</w:t>
      </w:r>
    </w:p>
    <w:p w14:paraId="58BB2FD6" w14:textId="2DF087F5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822F8A">
        <w:rPr>
          <w:rFonts w:ascii="Calibri" w:hAnsi="Calibri" w:cs="Calibri"/>
        </w:rPr>
        <w:t xml:space="preserve">5.2 </w:t>
      </w:r>
      <w:r w:rsidRPr="00822F8A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Zhotovitel</w:t>
      </w:r>
      <w:r w:rsidRPr="00822F8A">
        <w:rPr>
          <w:rFonts w:ascii="Calibri" w:hAnsi="Calibri" w:cs="Calibri"/>
        </w:rPr>
        <w:t xml:space="preserve"> po podpisu této </w:t>
      </w:r>
      <w:r w:rsidRPr="00822F8A">
        <w:rPr>
          <w:rFonts w:ascii="Calibri" w:hAnsi="Calibri" w:cs="Calibri"/>
          <w:b/>
          <w:bCs/>
          <w:i/>
          <w:iCs/>
        </w:rPr>
        <w:t>smlouvy</w:t>
      </w:r>
      <w:r w:rsidRPr="00822F8A">
        <w:rPr>
          <w:rFonts w:ascii="Calibri" w:hAnsi="Calibri" w:cs="Calibri"/>
        </w:rPr>
        <w:t xml:space="preserve"> vystaví </w:t>
      </w:r>
      <w:r w:rsidRPr="00822F8A">
        <w:rPr>
          <w:rFonts w:ascii="Calibri" w:hAnsi="Calibri" w:cs="Calibri"/>
          <w:b/>
          <w:bCs/>
          <w:i/>
          <w:iCs/>
        </w:rPr>
        <w:t>objednateli</w:t>
      </w:r>
      <w:r w:rsidRPr="00822F8A">
        <w:rPr>
          <w:rFonts w:ascii="Calibri" w:hAnsi="Calibri" w:cs="Calibri"/>
        </w:rPr>
        <w:t xml:space="preserve"> zálohový doklad ve výši </w:t>
      </w:r>
      <w:r w:rsidR="001D43A7">
        <w:rPr>
          <w:rFonts w:ascii="Calibri" w:hAnsi="Calibri" w:cs="Calibri"/>
        </w:rPr>
        <w:t>7</w:t>
      </w:r>
      <w:r w:rsidRPr="00822F8A">
        <w:rPr>
          <w:rFonts w:ascii="Calibri" w:hAnsi="Calibri" w:cs="Calibri"/>
        </w:rPr>
        <w:t>0 % ze sjednané ceny se splatností 14 dní od data</w:t>
      </w:r>
      <w:r w:rsidRPr="006773D0">
        <w:rPr>
          <w:rFonts w:ascii="Calibri" w:hAnsi="Calibri" w:cs="Calibri"/>
        </w:rPr>
        <w:t xml:space="preserve"> vystavení. </w:t>
      </w:r>
      <w:r w:rsidRPr="009F03ED">
        <w:rPr>
          <w:rFonts w:ascii="Calibri" w:hAnsi="Calibri" w:cs="Calibri"/>
          <w:b/>
          <w:bCs/>
          <w:i/>
          <w:iCs/>
        </w:rPr>
        <w:t>Objednatel</w:t>
      </w:r>
      <w:r w:rsidRPr="009F03ED">
        <w:rPr>
          <w:rFonts w:ascii="Calibri" w:hAnsi="Calibri" w:cs="Calibri"/>
        </w:rPr>
        <w:t xml:space="preserve"> se zavazuje takto sjednanou zálohu uhradit. Pokud nebude záloha </w:t>
      </w:r>
      <w:r w:rsidRPr="009F03ED">
        <w:rPr>
          <w:rFonts w:ascii="Calibri" w:hAnsi="Calibri" w:cs="Calibri"/>
          <w:b/>
          <w:bCs/>
          <w:i/>
          <w:iCs/>
        </w:rPr>
        <w:t>objednatelem</w:t>
      </w:r>
      <w:r w:rsidRPr="009F03ED">
        <w:rPr>
          <w:rFonts w:ascii="Calibri" w:hAnsi="Calibri" w:cs="Calibri"/>
        </w:rPr>
        <w:t xml:space="preserve"> uhrazena ke dni splatnosti v plné výši, je </w:t>
      </w:r>
      <w:r w:rsidRPr="009F03ED">
        <w:rPr>
          <w:rFonts w:ascii="Calibri" w:hAnsi="Calibri" w:cs="Calibri"/>
          <w:b/>
          <w:bCs/>
          <w:i/>
          <w:iCs/>
        </w:rPr>
        <w:t>zhotovitel</w:t>
      </w:r>
      <w:r w:rsidRPr="009F03ED">
        <w:rPr>
          <w:rFonts w:ascii="Calibri" w:hAnsi="Calibri" w:cs="Calibri"/>
        </w:rPr>
        <w:t xml:space="preserve"> oprávněn bez dalšího od </w:t>
      </w:r>
      <w:r w:rsidRPr="009F03ED">
        <w:rPr>
          <w:rFonts w:ascii="Calibri" w:hAnsi="Calibri" w:cs="Calibri"/>
          <w:b/>
          <w:bCs/>
          <w:i/>
          <w:iCs/>
        </w:rPr>
        <w:t>smlouvy</w:t>
      </w:r>
      <w:r w:rsidRPr="009F03ED">
        <w:rPr>
          <w:rFonts w:ascii="Calibri" w:hAnsi="Calibri" w:cs="Calibri"/>
        </w:rPr>
        <w:t xml:space="preserve"> odstoupit.</w:t>
      </w:r>
    </w:p>
    <w:p w14:paraId="2027003B" w14:textId="508DEADF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5.3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</w:t>
      </w:r>
      <w:r w:rsidR="00312787">
        <w:rPr>
          <w:rFonts w:ascii="Calibri" w:hAnsi="Calibri" w:cs="Calibri"/>
        </w:rPr>
        <w:t xml:space="preserve">, </w:t>
      </w:r>
      <w:r w:rsidR="00100D7D">
        <w:rPr>
          <w:rFonts w:ascii="Calibri" w:hAnsi="Calibri" w:cs="Calibri"/>
        </w:rPr>
        <w:t>s</w:t>
      </w:r>
      <w:r w:rsidR="00312787">
        <w:rPr>
          <w:rFonts w:ascii="Calibri" w:hAnsi="Calibri" w:cs="Calibri"/>
        </w:rPr>
        <w:t> odpočtem uhrazené zálohy,</w:t>
      </w:r>
      <w:r w:rsidRPr="00067D70">
        <w:rPr>
          <w:rFonts w:ascii="Calibri" w:hAnsi="Calibri" w:cs="Calibri"/>
        </w:rPr>
        <w:t xml:space="preserve">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1340A8F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5.4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29E8A75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5.5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77777777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5.6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77777777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5.7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3EBF2ED6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</w:t>
      </w:r>
      <w:r w:rsidR="00922E78">
        <w:rPr>
          <w:rFonts w:ascii="Calibri" w:hAnsi="Calibri" w:cs="Calibri"/>
        </w:rPr>
        <w:t>6</w:t>
      </w:r>
      <w:r w:rsidR="00E44966" w:rsidRPr="00067D70">
        <w:rPr>
          <w:rFonts w:ascii="Calibri" w:hAnsi="Calibri" w:cs="Calibri"/>
        </w:rPr>
        <w:t>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057AC5CF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  <w:r w:rsidR="00422864">
        <w:rPr>
          <w:rFonts w:ascii="Calibri" w:hAnsi="Calibri" w:cs="Calibri"/>
          <w:b/>
          <w:bCs/>
          <w:i/>
          <w:iCs/>
        </w:rPr>
        <w:t>.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650AEF1F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4645C6" w:rsidRPr="004645C6">
        <w:rPr>
          <w:rFonts w:asciiTheme="minorHAnsi" w:hAnsiTheme="minorHAnsi" w:cstheme="minorHAnsi"/>
          <w:color w:val="222222"/>
        </w:rPr>
        <w:t>Realizace úsporného technologického opatření ve společnosti DL obaly s.r.o.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04761000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 xml:space="preserve">výběr dodavatelů </w:t>
      </w:r>
      <w:r w:rsidR="006C17A4" w:rsidRPr="006C17A4">
        <w:rPr>
          <w:rFonts w:ascii="Calibri" w:hAnsi="Calibri" w:cs="Calibri"/>
        </w:rPr>
        <w:lastRenderedPageBreak/>
        <w:t>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>od 0</w:t>
      </w:r>
      <w:r w:rsidR="009F705B">
        <w:rPr>
          <w:rFonts w:ascii="Calibri" w:hAnsi="Calibri" w:cs="Calibri"/>
        </w:rPr>
        <w:t>1</w:t>
      </w:r>
      <w:r w:rsidR="00944E4A" w:rsidRPr="000224DC">
        <w:rPr>
          <w:rFonts w:ascii="Calibri" w:hAnsi="Calibri" w:cs="Calibri"/>
        </w:rPr>
        <w:t xml:space="preserve">. </w:t>
      </w:r>
      <w:r w:rsidR="009F705B">
        <w:rPr>
          <w:rFonts w:ascii="Calibri" w:hAnsi="Calibri" w:cs="Calibri"/>
        </w:rPr>
        <w:t>01</w:t>
      </w:r>
      <w:r w:rsidR="00944E4A" w:rsidRPr="000224DC">
        <w:rPr>
          <w:rFonts w:ascii="Calibri" w:hAnsi="Calibri" w:cs="Calibri"/>
        </w:rPr>
        <w:t>. 202</w:t>
      </w:r>
      <w:r w:rsidR="009F705B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 xml:space="preserve">, účinnými od </w:t>
      </w:r>
      <w:r w:rsidR="009F705B">
        <w:rPr>
          <w:rFonts w:ascii="Calibri" w:hAnsi="Calibri" w:cs="Calibri"/>
        </w:rPr>
        <w:t>01</w:t>
      </w:r>
      <w:r w:rsidR="00944E4A" w:rsidRPr="000224DC">
        <w:rPr>
          <w:rFonts w:ascii="Calibri" w:hAnsi="Calibri" w:cs="Calibri"/>
        </w:rPr>
        <w:t xml:space="preserve">. </w:t>
      </w:r>
      <w:r w:rsidR="009F705B">
        <w:rPr>
          <w:rFonts w:ascii="Calibri" w:hAnsi="Calibri" w:cs="Calibri"/>
        </w:rPr>
        <w:t>01</w:t>
      </w:r>
      <w:r w:rsidR="00944E4A" w:rsidRPr="000224DC">
        <w:rPr>
          <w:rFonts w:ascii="Calibri" w:hAnsi="Calibri" w:cs="Calibri"/>
        </w:rPr>
        <w:t>. 202</w:t>
      </w:r>
      <w:r w:rsidR="009F705B">
        <w:rPr>
          <w:rFonts w:ascii="Calibri" w:hAnsi="Calibri" w:cs="Calibri"/>
        </w:rPr>
        <w:t>2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08AE4D" w14:textId="15138B6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9D8AB11" w14:textId="7827762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CED95BC" w14:textId="61960AA9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5423EC88" w14:textId="0135EFE8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D414A3C" w14:textId="1CC9A70F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7F1A9F75" w14:textId="3B644C1E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1C8FFD4" w14:textId="670B3531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47742499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54E93926" w:rsidR="00DA1C36" w:rsidRPr="00CC1063" w:rsidRDefault="00BE0A0D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  <w:highlight w:val="yellow"/>
              </w:rPr>
            </w:pPr>
            <w:r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David Hradil</w:t>
            </w:r>
            <w:r w:rsidR="00CC1063" w:rsidRPr="00CC1063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 w:rsidR="00AB4AEF">
              <w:rPr>
                <w:rStyle w:val="FontStyle24"/>
                <w:rFonts w:asciiTheme="minorHAnsi" w:hAnsiTheme="minorHAnsi" w:cstheme="minorHAnsi"/>
                <w:sz w:val="24"/>
                <w:szCs w:val="24"/>
              </w:rPr>
              <w:t>jednatel</w:t>
            </w:r>
          </w:p>
          <w:p w14:paraId="0A3A95EE" w14:textId="05719E99" w:rsidR="00DA1C36" w:rsidRPr="00B60FB9" w:rsidRDefault="00BE0A0D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>DL obaly</w:t>
            </w:r>
            <w:r w:rsidR="00AB4AEF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 xml:space="preserve"> s r.o.</w:t>
            </w:r>
          </w:p>
          <w:p w14:paraId="7EC256A8" w14:textId="0496835D" w:rsidR="00DA1C36" w:rsidRDefault="00DA1C36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0180A010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8945BA" w14:textId="3344C81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3BAF7EC3" w:rsidR="00A66BEE" w:rsidRPr="00067D70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A66BEE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C87A9" w14:textId="77777777" w:rsidR="002A0CB9" w:rsidRDefault="002A0CB9">
      <w:r>
        <w:separator/>
      </w:r>
    </w:p>
  </w:endnote>
  <w:endnote w:type="continuationSeparator" w:id="0">
    <w:p w14:paraId="1E8E202C" w14:textId="77777777" w:rsidR="002A0CB9" w:rsidRDefault="002A0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99240" w14:textId="77777777" w:rsidR="002A0CB9" w:rsidRDefault="002A0CB9">
      <w:r>
        <w:separator/>
      </w:r>
    </w:p>
  </w:footnote>
  <w:footnote w:type="continuationSeparator" w:id="0">
    <w:p w14:paraId="6C76FF71" w14:textId="77777777" w:rsidR="002A0CB9" w:rsidRDefault="002A0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5DFC"/>
    <w:rsid w:val="00051C8E"/>
    <w:rsid w:val="00054A5C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0D7D"/>
    <w:rsid w:val="001045AB"/>
    <w:rsid w:val="00104A44"/>
    <w:rsid w:val="0010526A"/>
    <w:rsid w:val="00106B2A"/>
    <w:rsid w:val="0011106E"/>
    <w:rsid w:val="0011183F"/>
    <w:rsid w:val="001257CD"/>
    <w:rsid w:val="00136539"/>
    <w:rsid w:val="0015139A"/>
    <w:rsid w:val="00160B9B"/>
    <w:rsid w:val="00166D58"/>
    <w:rsid w:val="00167C29"/>
    <w:rsid w:val="00172B91"/>
    <w:rsid w:val="00181205"/>
    <w:rsid w:val="001850BB"/>
    <w:rsid w:val="001A1FF5"/>
    <w:rsid w:val="001B0A49"/>
    <w:rsid w:val="001B1303"/>
    <w:rsid w:val="001D43A7"/>
    <w:rsid w:val="002009EB"/>
    <w:rsid w:val="00212E39"/>
    <w:rsid w:val="002152CA"/>
    <w:rsid w:val="00216035"/>
    <w:rsid w:val="00220CAD"/>
    <w:rsid w:val="00222BCE"/>
    <w:rsid w:val="00224409"/>
    <w:rsid w:val="00226101"/>
    <w:rsid w:val="00227D7C"/>
    <w:rsid w:val="00230AF9"/>
    <w:rsid w:val="002632D7"/>
    <w:rsid w:val="002665D0"/>
    <w:rsid w:val="00267854"/>
    <w:rsid w:val="00276799"/>
    <w:rsid w:val="002A0CB9"/>
    <w:rsid w:val="002A4404"/>
    <w:rsid w:val="002A63FC"/>
    <w:rsid w:val="002B4BBF"/>
    <w:rsid w:val="002E506C"/>
    <w:rsid w:val="002F49B3"/>
    <w:rsid w:val="002F54E7"/>
    <w:rsid w:val="00301302"/>
    <w:rsid w:val="003026C6"/>
    <w:rsid w:val="00312787"/>
    <w:rsid w:val="003157A8"/>
    <w:rsid w:val="00340062"/>
    <w:rsid w:val="00357B04"/>
    <w:rsid w:val="00360384"/>
    <w:rsid w:val="003753E0"/>
    <w:rsid w:val="003849EE"/>
    <w:rsid w:val="003A3E98"/>
    <w:rsid w:val="003E0991"/>
    <w:rsid w:val="003F1514"/>
    <w:rsid w:val="00422864"/>
    <w:rsid w:val="00427225"/>
    <w:rsid w:val="0043620F"/>
    <w:rsid w:val="00456333"/>
    <w:rsid w:val="00463BFA"/>
    <w:rsid w:val="004645C6"/>
    <w:rsid w:val="00465761"/>
    <w:rsid w:val="004769C3"/>
    <w:rsid w:val="00497A51"/>
    <w:rsid w:val="004B54FB"/>
    <w:rsid w:val="004B67D3"/>
    <w:rsid w:val="004C3662"/>
    <w:rsid w:val="004D3E3A"/>
    <w:rsid w:val="004D7281"/>
    <w:rsid w:val="004E77D7"/>
    <w:rsid w:val="00502758"/>
    <w:rsid w:val="00510876"/>
    <w:rsid w:val="005117A6"/>
    <w:rsid w:val="00513FED"/>
    <w:rsid w:val="005255F0"/>
    <w:rsid w:val="00533933"/>
    <w:rsid w:val="0055707A"/>
    <w:rsid w:val="00564BB7"/>
    <w:rsid w:val="00567FAB"/>
    <w:rsid w:val="00571EF8"/>
    <w:rsid w:val="00574EF7"/>
    <w:rsid w:val="0058331D"/>
    <w:rsid w:val="0059717F"/>
    <w:rsid w:val="005A1214"/>
    <w:rsid w:val="005B20A2"/>
    <w:rsid w:val="005C20A5"/>
    <w:rsid w:val="005F593A"/>
    <w:rsid w:val="00605D9D"/>
    <w:rsid w:val="00613164"/>
    <w:rsid w:val="006231AD"/>
    <w:rsid w:val="006408EE"/>
    <w:rsid w:val="00657A32"/>
    <w:rsid w:val="00665238"/>
    <w:rsid w:val="00685C35"/>
    <w:rsid w:val="00693102"/>
    <w:rsid w:val="006B132A"/>
    <w:rsid w:val="006C0B3A"/>
    <w:rsid w:val="006C17A4"/>
    <w:rsid w:val="006D2BB5"/>
    <w:rsid w:val="006D43BA"/>
    <w:rsid w:val="006E5534"/>
    <w:rsid w:val="006F494D"/>
    <w:rsid w:val="00700754"/>
    <w:rsid w:val="00702445"/>
    <w:rsid w:val="0074049F"/>
    <w:rsid w:val="00742276"/>
    <w:rsid w:val="0074582A"/>
    <w:rsid w:val="00745CCF"/>
    <w:rsid w:val="007609D2"/>
    <w:rsid w:val="00771EC0"/>
    <w:rsid w:val="00773557"/>
    <w:rsid w:val="007772D7"/>
    <w:rsid w:val="007A1A39"/>
    <w:rsid w:val="007A42C6"/>
    <w:rsid w:val="007B0F13"/>
    <w:rsid w:val="007E32DD"/>
    <w:rsid w:val="007E4529"/>
    <w:rsid w:val="008157BA"/>
    <w:rsid w:val="00865F6E"/>
    <w:rsid w:val="008671B1"/>
    <w:rsid w:val="008751F3"/>
    <w:rsid w:val="008800F4"/>
    <w:rsid w:val="00892BC6"/>
    <w:rsid w:val="0089662F"/>
    <w:rsid w:val="008967E3"/>
    <w:rsid w:val="008A327F"/>
    <w:rsid w:val="008A523D"/>
    <w:rsid w:val="008B2463"/>
    <w:rsid w:val="008C660A"/>
    <w:rsid w:val="008D45B6"/>
    <w:rsid w:val="008F030D"/>
    <w:rsid w:val="008F26EA"/>
    <w:rsid w:val="0090179E"/>
    <w:rsid w:val="00902826"/>
    <w:rsid w:val="00910E4D"/>
    <w:rsid w:val="009137C8"/>
    <w:rsid w:val="00915F85"/>
    <w:rsid w:val="00916C31"/>
    <w:rsid w:val="00922E78"/>
    <w:rsid w:val="00934C20"/>
    <w:rsid w:val="00944E4A"/>
    <w:rsid w:val="00945966"/>
    <w:rsid w:val="009560C7"/>
    <w:rsid w:val="0096022E"/>
    <w:rsid w:val="009654B0"/>
    <w:rsid w:val="009D0246"/>
    <w:rsid w:val="009D11F7"/>
    <w:rsid w:val="009D549C"/>
    <w:rsid w:val="009F705B"/>
    <w:rsid w:val="00A032BD"/>
    <w:rsid w:val="00A03329"/>
    <w:rsid w:val="00A07425"/>
    <w:rsid w:val="00A20050"/>
    <w:rsid w:val="00A30E72"/>
    <w:rsid w:val="00A3243D"/>
    <w:rsid w:val="00A33A53"/>
    <w:rsid w:val="00A53D6C"/>
    <w:rsid w:val="00A66BEE"/>
    <w:rsid w:val="00A82448"/>
    <w:rsid w:val="00A86E9B"/>
    <w:rsid w:val="00A97D37"/>
    <w:rsid w:val="00AA16EA"/>
    <w:rsid w:val="00AB4AEF"/>
    <w:rsid w:val="00AB78CC"/>
    <w:rsid w:val="00AD0EBD"/>
    <w:rsid w:val="00AE3541"/>
    <w:rsid w:val="00AF58F0"/>
    <w:rsid w:val="00B03655"/>
    <w:rsid w:val="00B13295"/>
    <w:rsid w:val="00B20C25"/>
    <w:rsid w:val="00B24765"/>
    <w:rsid w:val="00B25045"/>
    <w:rsid w:val="00B360A2"/>
    <w:rsid w:val="00B53C50"/>
    <w:rsid w:val="00B60FB9"/>
    <w:rsid w:val="00B72792"/>
    <w:rsid w:val="00B857E5"/>
    <w:rsid w:val="00B95F8B"/>
    <w:rsid w:val="00BA37F3"/>
    <w:rsid w:val="00BB01D6"/>
    <w:rsid w:val="00BE0A0D"/>
    <w:rsid w:val="00BE1267"/>
    <w:rsid w:val="00BE3D66"/>
    <w:rsid w:val="00BE4FFF"/>
    <w:rsid w:val="00BE5293"/>
    <w:rsid w:val="00BF4C13"/>
    <w:rsid w:val="00C15206"/>
    <w:rsid w:val="00C32480"/>
    <w:rsid w:val="00C52713"/>
    <w:rsid w:val="00C52BDB"/>
    <w:rsid w:val="00C81684"/>
    <w:rsid w:val="00C94881"/>
    <w:rsid w:val="00CC1063"/>
    <w:rsid w:val="00CE3351"/>
    <w:rsid w:val="00CE4D70"/>
    <w:rsid w:val="00CF1828"/>
    <w:rsid w:val="00D01856"/>
    <w:rsid w:val="00D06C1B"/>
    <w:rsid w:val="00D335E6"/>
    <w:rsid w:val="00D453C0"/>
    <w:rsid w:val="00D45916"/>
    <w:rsid w:val="00D65742"/>
    <w:rsid w:val="00DA1C36"/>
    <w:rsid w:val="00DA5F6A"/>
    <w:rsid w:val="00DB09AB"/>
    <w:rsid w:val="00DB20FE"/>
    <w:rsid w:val="00DB5020"/>
    <w:rsid w:val="00DC35C5"/>
    <w:rsid w:val="00DE21B5"/>
    <w:rsid w:val="00E404AC"/>
    <w:rsid w:val="00E44966"/>
    <w:rsid w:val="00E6426F"/>
    <w:rsid w:val="00E6786A"/>
    <w:rsid w:val="00E70304"/>
    <w:rsid w:val="00E80A23"/>
    <w:rsid w:val="00E8265D"/>
    <w:rsid w:val="00E93C87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F44E8"/>
    <w:rsid w:val="00F0764D"/>
    <w:rsid w:val="00F138EF"/>
    <w:rsid w:val="00F1546D"/>
    <w:rsid w:val="00F16522"/>
    <w:rsid w:val="00F34FD9"/>
    <w:rsid w:val="00F35110"/>
    <w:rsid w:val="00F53C0E"/>
    <w:rsid w:val="00F53DFE"/>
    <w:rsid w:val="00F64691"/>
    <w:rsid w:val="00F72782"/>
    <w:rsid w:val="00FA1B77"/>
    <w:rsid w:val="00FA29B0"/>
    <w:rsid w:val="00FB21D9"/>
    <w:rsid w:val="00FB2ABD"/>
    <w:rsid w:val="00FC6DD1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2253</Words>
  <Characters>13294</Characters>
  <Application>Microsoft Office Word</Application>
  <DocSecurity>0</DocSecurity>
  <Lines>110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Alexandr Kuckir</cp:lastModifiedBy>
  <cp:revision>2</cp:revision>
  <dcterms:created xsi:type="dcterms:W3CDTF">2022-02-15T12:29:00Z</dcterms:created>
  <dcterms:modified xsi:type="dcterms:W3CDTF">2022-02-15T12:29:00Z</dcterms:modified>
</cp:coreProperties>
</file>